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29" w:rsidRDefault="00A26A29" w:rsidP="00A26A29">
      <w:pPr>
        <w:autoSpaceDE w:val="0"/>
        <w:autoSpaceDN w:val="0"/>
        <w:adjustRightInd w:val="0"/>
        <w:jc w:val="left"/>
        <w:rPr>
          <w:rFonts w:ascii="黑体" w:eastAsia="黑体" w:hAnsi="黑体" w:cs="鏂规灏忔爣瀹嬬畝浣?"/>
          <w:kern w:val="0"/>
          <w:sz w:val="28"/>
          <w:szCs w:val="24"/>
        </w:rPr>
      </w:pPr>
      <w:r>
        <w:rPr>
          <w:rFonts w:ascii="黑体" w:eastAsia="黑体" w:hAnsi="黑体" w:cs="鏂规灏忔爣瀹嬬畝浣?" w:hint="eastAsia"/>
          <w:kern w:val="0"/>
          <w:sz w:val="28"/>
          <w:szCs w:val="24"/>
        </w:rPr>
        <w:t>附件1</w:t>
      </w:r>
    </w:p>
    <w:p w:rsidR="00A26A29" w:rsidRDefault="00A26A29" w:rsidP="00A26A29">
      <w:pPr>
        <w:autoSpaceDE w:val="0"/>
        <w:autoSpaceDN w:val="0"/>
        <w:adjustRightInd w:val="0"/>
        <w:spacing w:beforeLines="100" w:before="312" w:afterLines="50" w:after="156"/>
        <w:jc w:val="center"/>
        <w:rPr>
          <w:rFonts w:ascii="方正小标宋简体" w:eastAsia="方正小标宋简体" w:hAnsi="方正小标宋简体" w:cs="鏂规灏忔爣瀹嬬畝浣?"/>
          <w:kern w:val="0"/>
          <w:sz w:val="40"/>
          <w:szCs w:val="36"/>
        </w:rPr>
      </w:pPr>
      <w:r>
        <w:rPr>
          <w:rFonts w:ascii="方正小标宋简体" w:eastAsia="方正小标宋简体" w:hAnsi="方正小标宋简体" w:cs="鏂规灏忔爣瀹嬬畝浣?" w:hint="eastAsia"/>
          <w:kern w:val="0"/>
          <w:sz w:val="40"/>
          <w:szCs w:val="36"/>
        </w:rPr>
        <w:t>“陇字号”品牌认证产品或服务主体筛选指引</w:t>
      </w:r>
    </w:p>
    <w:p w:rsidR="00A26A29" w:rsidRDefault="00A26A29" w:rsidP="00A26A29">
      <w:pPr>
        <w:autoSpaceDE w:val="0"/>
        <w:autoSpaceDN w:val="0"/>
        <w:adjustRightInd w:val="0"/>
        <w:spacing w:afterLines="50" w:after="156"/>
        <w:ind w:firstLineChars="200" w:firstLine="640"/>
        <w:rPr>
          <w:rFonts w:ascii="仿宋_GB2312" w:eastAsia="仿宋_GB2312" w:cs="浠垮畫_GB2312"/>
          <w:kern w:val="0"/>
          <w:sz w:val="32"/>
          <w:szCs w:val="32"/>
        </w:rPr>
      </w:pPr>
      <w:r>
        <w:rPr>
          <w:rFonts w:ascii="仿宋_GB2312" w:eastAsia="仿宋_GB2312" w:cs="浠垮畫_GB2312" w:hint="eastAsia"/>
          <w:kern w:val="0"/>
          <w:sz w:val="32"/>
          <w:szCs w:val="32"/>
        </w:rPr>
        <w:t>为进一步做好</w:t>
      </w:r>
      <w:r w:rsidRPr="00C873D0">
        <w:rPr>
          <w:rFonts w:ascii="仿宋_GB2312" w:eastAsia="仿宋_GB2312" w:cs="浠垮畫_GB2312" w:hint="eastAsia"/>
          <w:kern w:val="0"/>
          <w:sz w:val="32"/>
          <w:szCs w:val="32"/>
        </w:rPr>
        <w:t>“陇字号”品牌认证产品或服务</w:t>
      </w:r>
      <w:r>
        <w:rPr>
          <w:rFonts w:ascii="仿宋_GB2312" w:eastAsia="仿宋_GB2312" w:cs="浠垮畫_GB2312" w:hint="eastAsia"/>
          <w:kern w:val="0"/>
          <w:sz w:val="32"/>
          <w:szCs w:val="32"/>
        </w:rPr>
        <w:t>征集工作，推动“陇字号”品牌认证顺利开展，特制定本指引：</w:t>
      </w:r>
    </w:p>
    <w:p w:rsidR="00A26A29" w:rsidRDefault="00A26A29" w:rsidP="00A26A29">
      <w:pPr>
        <w:pStyle w:val="a7"/>
        <w:numPr>
          <w:ilvl w:val="0"/>
          <w:numId w:val="1"/>
        </w:numPr>
        <w:autoSpaceDE w:val="0"/>
        <w:autoSpaceDN w:val="0"/>
        <w:adjustRightInd w:val="0"/>
        <w:ind w:left="0" w:firstLine="640"/>
        <w:rPr>
          <w:rFonts w:ascii="黑体" w:eastAsia="黑体" w:hAnsi="黑体" w:cs="浠垮畫_GB2312"/>
          <w:kern w:val="0"/>
          <w:sz w:val="32"/>
          <w:szCs w:val="32"/>
        </w:rPr>
      </w:pPr>
      <w:r>
        <w:rPr>
          <w:rFonts w:ascii="黑体" w:eastAsia="黑体" w:hAnsi="黑体" w:cs="浠垮畫_GB2312" w:hint="eastAsia"/>
          <w:kern w:val="0"/>
          <w:sz w:val="32"/>
          <w:szCs w:val="32"/>
        </w:rPr>
        <w:t>筛选范围</w:t>
      </w:r>
    </w:p>
    <w:p w:rsidR="00A26A29" w:rsidRDefault="00A26A29" w:rsidP="00A26A29">
      <w:pPr>
        <w:pStyle w:val="a7"/>
        <w:autoSpaceDE w:val="0"/>
        <w:autoSpaceDN w:val="0"/>
        <w:adjustRightInd w:val="0"/>
        <w:ind w:firstLine="640"/>
        <w:rPr>
          <w:rFonts w:ascii="黑体" w:eastAsia="黑体" w:hAnsi="黑体" w:cs="浠垮畫_GB2312"/>
          <w:kern w:val="0"/>
          <w:sz w:val="32"/>
          <w:szCs w:val="32"/>
        </w:rPr>
      </w:pPr>
      <w:r>
        <w:rPr>
          <w:rFonts w:ascii="仿宋_GB2312" w:eastAsia="仿宋_GB2312" w:cs="浠垮畫_GB2312" w:hint="eastAsia"/>
          <w:kern w:val="0"/>
          <w:sz w:val="32"/>
          <w:szCs w:val="32"/>
        </w:rPr>
        <w:t>围绕我省新材料产业链、特色</w:t>
      </w:r>
      <w:bookmarkStart w:id="0" w:name="_GoBack"/>
      <w:bookmarkEnd w:id="0"/>
      <w:r>
        <w:rPr>
          <w:rFonts w:ascii="仿宋_GB2312" w:eastAsia="仿宋_GB2312" w:cs="浠垮畫_GB2312" w:hint="eastAsia"/>
          <w:kern w:val="0"/>
          <w:sz w:val="32"/>
          <w:szCs w:val="32"/>
        </w:rPr>
        <w:t>农产品及食品加工产业链、有色冶金产业链、石油化工产业链、中医药产业链、新能源及装备制造产业链、生物制药产业链、文化旅游康养产业链、航空航天产业链、核产业链、信息产业链、装备制造产业链、电子产业链、绿色环保（含绿色矿山）产业链等十四条重点产业链优质企业，重点我省优质工业企业、农业企业、服务业企业、区域公共品牌以及区域特色产业。</w:t>
      </w:r>
    </w:p>
    <w:p w:rsidR="00A26A29" w:rsidRDefault="00A26A29" w:rsidP="00A26A29">
      <w:pPr>
        <w:pStyle w:val="a7"/>
        <w:autoSpaceDE w:val="0"/>
        <w:autoSpaceDN w:val="0"/>
        <w:adjustRightInd w:val="0"/>
        <w:ind w:firstLine="640"/>
        <w:rPr>
          <w:rFonts w:ascii="仿宋_GB2312" w:eastAsia="仿宋_GB2312" w:cs="浠垮畫_GB2312"/>
          <w:kern w:val="0"/>
          <w:sz w:val="32"/>
          <w:szCs w:val="32"/>
        </w:rPr>
      </w:pPr>
      <w:r>
        <w:rPr>
          <w:rFonts w:ascii="楷体" w:eastAsia="楷体" w:hAnsi="楷体" w:cs="浠垮畫_GB2312" w:hint="eastAsia"/>
          <w:kern w:val="0"/>
          <w:sz w:val="32"/>
          <w:szCs w:val="32"/>
        </w:rPr>
        <w:t>（一）工业企业</w:t>
      </w:r>
    </w:p>
    <w:p w:rsidR="00A26A29" w:rsidRDefault="00A26A29" w:rsidP="00A26A29">
      <w:pPr>
        <w:pStyle w:val="a7"/>
        <w:autoSpaceDE w:val="0"/>
        <w:autoSpaceDN w:val="0"/>
        <w:adjustRightInd w:val="0"/>
        <w:ind w:firstLine="640"/>
        <w:rPr>
          <w:rFonts w:ascii="仿宋_GB2312" w:eastAsia="仿宋_GB2312" w:cs="浠垮畫_GB2312"/>
          <w:kern w:val="0"/>
          <w:sz w:val="32"/>
          <w:szCs w:val="32"/>
        </w:rPr>
      </w:pPr>
      <w:r>
        <w:rPr>
          <w:rFonts w:ascii="仿宋_GB2312" w:eastAsia="仿宋_GB2312" w:cs="浠垮畫_GB2312" w:hint="eastAsia"/>
          <w:kern w:val="0"/>
          <w:sz w:val="32"/>
          <w:szCs w:val="32"/>
        </w:rPr>
        <w:t>重点征集省国营企业</w:t>
      </w:r>
      <w:r>
        <w:rPr>
          <w:rFonts w:ascii="仿宋_GB2312" w:eastAsia="仿宋_GB2312" w:cs="浠垮畫_GB2312"/>
          <w:kern w:val="0"/>
          <w:sz w:val="32"/>
          <w:szCs w:val="32"/>
        </w:rPr>
        <w:t>100强、省民营企业50强、</w:t>
      </w:r>
      <w:r>
        <w:rPr>
          <w:rFonts w:ascii="仿宋_GB2312" w:eastAsia="仿宋_GB2312" w:cs="浠垮畫_GB2312" w:hint="eastAsia"/>
          <w:kern w:val="0"/>
          <w:sz w:val="32"/>
          <w:szCs w:val="32"/>
        </w:rPr>
        <w:t>获各级政府质量奖正奖企业及提名企业、</w:t>
      </w:r>
      <w:r>
        <w:rPr>
          <w:rFonts w:ascii="仿宋_GB2312" w:eastAsia="仿宋_GB2312" w:cs="浠垮畫_GB2312"/>
          <w:kern w:val="0"/>
          <w:sz w:val="32"/>
          <w:szCs w:val="32"/>
        </w:rPr>
        <w:t>龙头引领企业、独角兽企业、科技新兴企业、龙头支柱企业、优秀链主企业、小巨人企业、绿色工厂企业、专精特新企业、科技创新型企业及高新技术企业，或拥有首台套产品、原名牌产品、单项冠军产品的企业，以及甘肃省十四条重点产业链优势企业。</w:t>
      </w:r>
    </w:p>
    <w:p w:rsidR="00A26A29" w:rsidRDefault="00A26A29" w:rsidP="00A26A29">
      <w:pPr>
        <w:autoSpaceDE w:val="0"/>
        <w:autoSpaceDN w:val="0"/>
        <w:adjustRightInd w:val="0"/>
        <w:ind w:firstLineChars="200" w:firstLine="640"/>
        <w:rPr>
          <w:rFonts w:ascii="楷体" w:eastAsia="楷体" w:hAnsi="楷体" w:cs="浠垮畫_GB2312"/>
          <w:kern w:val="0"/>
          <w:sz w:val="32"/>
          <w:szCs w:val="32"/>
        </w:rPr>
      </w:pPr>
      <w:r>
        <w:rPr>
          <w:rFonts w:ascii="楷体" w:eastAsia="楷体" w:hAnsi="楷体" w:cs="浠垮畫_GB2312" w:hint="eastAsia"/>
          <w:kern w:val="0"/>
          <w:sz w:val="32"/>
          <w:szCs w:val="32"/>
        </w:rPr>
        <w:t>（二）农业企业</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重点征集 “牛、羊、菜、果、薯、猪、鸡、乳”</w:t>
      </w:r>
      <w:r>
        <w:rPr>
          <w:rFonts w:ascii="仿宋_GB2312" w:eastAsia="仿宋_GB2312" w:cs="浠垮畫_GB2312"/>
          <w:spacing w:val="-4"/>
          <w:kern w:val="0"/>
          <w:sz w:val="32"/>
          <w:szCs w:val="32"/>
        </w:rPr>
        <w:t>8个优势</w:t>
      </w:r>
      <w:r>
        <w:rPr>
          <w:rFonts w:ascii="仿宋_GB2312" w:eastAsia="仿宋_GB2312" w:cs="浠垮畫_GB2312"/>
          <w:spacing w:val="-4"/>
          <w:kern w:val="0"/>
          <w:sz w:val="32"/>
          <w:szCs w:val="32"/>
        </w:rPr>
        <w:lastRenderedPageBreak/>
        <w:t>特色产业</w:t>
      </w:r>
      <w:r>
        <w:rPr>
          <w:rFonts w:ascii="仿宋_GB2312" w:eastAsia="仿宋_GB2312" w:cs="浠垮畫_GB2312" w:hint="eastAsia"/>
          <w:spacing w:val="-4"/>
          <w:kern w:val="0"/>
          <w:sz w:val="32"/>
          <w:szCs w:val="32"/>
        </w:rPr>
        <w:t>，以及中草药种植、粮种、</w:t>
      </w:r>
      <w:r>
        <w:rPr>
          <w:rFonts w:ascii="仿宋_GB2312" w:eastAsia="仿宋_GB2312" w:cs="浠垮畫_GB2312"/>
          <w:spacing w:val="-4"/>
          <w:kern w:val="0"/>
          <w:sz w:val="32"/>
          <w:szCs w:val="32"/>
        </w:rPr>
        <w:t>区域性特色林果（核桃、花椒、油橄榄、葡萄）、藜麦</w:t>
      </w:r>
      <w:r>
        <w:rPr>
          <w:rFonts w:ascii="仿宋_GB2312" w:eastAsia="仿宋_GB2312" w:cs="浠垮畫_GB2312" w:hint="eastAsia"/>
          <w:spacing w:val="-4"/>
          <w:kern w:val="0"/>
          <w:sz w:val="32"/>
          <w:szCs w:val="32"/>
        </w:rPr>
        <w:t>等优势特色</w:t>
      </w:r>
      <w:r>
        <w:rPr>
          <w:rFonts w:ascii="仿宋_GB2312" w:eastAsia="仿宋_GB2312" w:cs="浠垮畫_GB2312"/>
          <w:spacing w:val="-4"/>
          <w:kern w:val="0"/>
          <w:sz w:val="32"/>
          <w:szCs w:val="32"/>
        </w:rPr>
        <w:t>产业</w:t>
      </w:r>
      <w:r>
        <w:rPr>
          <w:rFonts w:ascii="仿宋_GB2312" w:eastAsia="仿宋_GB2312" w:cs="浠垮畫_GB2312" w:hint="eastAsia"/>
          <w:spacing w:val="-4"/>
          <w:kern w:val="0"/>
          <w:sz w:val="32"/>
          <w:szCs w:val="32"/>
        </w:rPr>
        <w:t>的优质企业</w:t>
      </w:r>
      <w:r>
        <w:rPr>
          <w:rFonts w:ascii="仿宋_GB2312" w:eastAsia="仿宋_GB2312" w:cs="浠垮畫_GB2312"/>
          <w:spacing w:val="-4"/>
          <w:kern w:val="0"/>
          <w:sz w:val="32"/>
          <w:szCs w:val="32"/>
        </w:rPr>
        <w:t>。</w:t>
      </w:r>
    </w:p>
    <w:p w:rsidR="00A26A29" w:rsidRDefault="00A26A29" w:rsidP="00A26A29">
      <w:pPr>
        <w:autoSpaceDE w:val="0"/>
        <w:autoSpaceDN w:val="0"/>
        <w:adjustRightInd w:val="0"/>
        <w:ind w:firstLineChars="200" w:firstLine="640"/>
        <w:rPr>
          <w:rFonts w:ascii="楷体" w:eastAsia="楷体" w:hAnsi="楷体" w:cs="浠垮畫_GB2312"/>
          <w:kern w:val="0"/>
          <w:sz w:val="32"/>
          <w:szCs w:val="32"/>
        </w:rPr>
      </w:pPr>
      <w:r>
        <w:rPr>
          <w:rFonts w:ascii="楷体" w:eastAsia="楷体" w:hAnsi="楷体" w:cs="浠垮畫_GB2312" w:hint="eastAsia"/>
          <w:kern w:val="0"/>
          <w:sz w:val="32"/>
          <w:szCs w:val="32"/>
        </w:rPr>
        <w:t>（三）服务业企业</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重点征集文化、旅游、餐饮、住宿、家政、体育、物业、康复医疗等生活性服务业，以及物流、检验检测、数字经济、信息技术、文化创意等生产性服务业的优质企业。</w:t>
      </w:r>
    </w:p>
    <w:p w:rsidR="00A26A29" w:rsidRDefault="00A26A29" w:rsidP="00A26A29">
      <w:pPr>
        <w:autoSpaceDE w:val="0"/>
        <w:autoSpaceDN w:val="0"/>
        <w:adjustRightInd w:val="0"/>
        <w:ind w:firstLineChars="200" w:firstLine="640"/>
        <w:rPr>
          <w:rFonts w:ascii="楷体" w:eastAsia="楷体" w:hAnsi="楷体" w:cs="浠垮畫_GB2312"/>
          <w:kern w:val="0"/>
          <w:sz w:val="32"/>
          <w:szCs w:val="32"/>
        </w:rPr>
      </w:pPr>
      <w:r>
        <w:rPr>
          <w:rFonts w:ascii="楷体" w:eastAsia="楷体" w:hAnsi="楷体" w:cs="浠垮畫_GB2312" w:hint="eastAsia"/>
          <w:kern w:val="0"/>
          <w:sz w:val="32"/>
          <w:szCs w:val="32"/>
        </w:rPr>
        <w:t>（四）区域公共品牌</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重点征集辖区内人民政府、民间协会为高质量发展区域内特色产业产品或服务而统一注册的具有一定影响力的区域公共品牌。包括但不限于中华老字号、甘味、地理标志保护产品、地理标志商标品牌、原甘肃好品牌、原甘肃老字号、原甘肃名牌等。</w:t>
      </w:r>
    </w:p>
    <w:p w:rsidR="00A26A29" w:rsidRDefault="00A26A29" w:rsidP="00A26A29">
      <w:pPr>
        <w:autoSpaceDE w:val="0"/>
        <w:autoSpaceDN w:val="0"/>
        <w:adjustRightInd w:val="0"/>
        <w:ind w:firstLineChars="200" w:firstLine="640"/>
        <w:rPr>
          <w:rFonts w:ascii="楷体" w:eastAsia="楷体" w:hAnsi="楷体" w:cs="浠垮畫_GB2312"/>
          <w:kern w:val="0"/>
          <w:sz w:val="32"/>
          <w:szCs w:val="32"/>
        </w:rPr>
      </w:pPr>
      <w:r>
        <w:rPr>
          <w:rFonts w:ascii="楷体" w:eastAsia="楷体" w:hAnsi="楷体" w:cs="浠垮畫_GB2312" w:hint="eastAsia"/>
          <w:kern w:val="0"/>
          <w:sz w:val="32"/>
          <w:szCs w:val="32"/>
        </w:rPr>
        <w:t>（五）区域特色产业</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重点征集区域内能够承载区域历史文化和传统技艺的独角兽产业、民族产业、文化产业等区域特色产业。且具有地域特色、发展规模、发展前景、培育价值和市场竞争力的地域特色产业。</w:t>
      </w:r>
    </w:p>
    <w:p w:rsidR="00A26A29" w:rsidRDefault="00A26A29" w:rsidP="00A26A29">
      <w:pPr>
        <w:pStyle w:val="a7"/>
        <w:numPr>
          <w:ilvl w:val="0"/>
          <w:numId w:val="1"/>
        </w:numPr>
        <w:autoSpaceDE w:val="0"/>
        <w:autoSpaceDN w:val="0"/>
        <w:adjustRightInd w:val="0"/>
        <w:ind w:left="0" w:firstLine="640"/>
        <w:jc w:val="left"/>
        <w:rPr>
          <w:rFonts w:ascii="黑体" w:eastAsia="黑体" w:hAnsi="黑体" w:cs="浠垮畫_GB2312"/>
          <w:kern w:val="0"/>
          <w:sz w:val="32"/>
          <w:szCs w:val="32"/>
        </w:rPr>
      </w:pPr>
      <w:r>
        <w:rPr>
          <w:rFonts w:ascii="黑体" w:eastAsia="黑体" w:hAnsi="黑体" w:cs="浠垮畫_GB2312" w:hint="eastAsia"/>
          <w:kern w:val="0"/>
          <w:sz w:val="32"/>
          <w:szCs w:val="32"/>
        </w:rPr>
        <w:t>重点征集企业筛选标准</w:t>
      </w:r>
    </w:p>
    <w:p w:rsidR="00A26A29" w:rsidRDefault="00A26A29" w:rsidP="00A26A29">
      <w:pPr>
        <w:pStyle w:val="a7"/>
        <w:autoSpaceDE w:val="0"/>
        <w:autoSpaceDN w:val="0"/>
        <w:adjustRightInd w:val="0"/>
        <w:ind w:firstLine="640"/>
        <w:rPr>
          <w:rFonts w:ascii="仿宋_GB2312" w:eastAsia="仿宋_GB2312" w:cs="浠垮畫_GB2312"/>
          <w:kern w:val="0"/>
          <w:sz w:val="32"/>
          <w:szCs w:val="32"/>
        </w:rPr>
      </w:pPr>
      <w:r>
        <w:rPr>
          <w:rFonts w:ascii="楷体" w:eastAsia="楷体" w:hAnsi="楷体" w:cs="浠垮畫_GB2312" w:hint="eastAsia"/>
          <w:kern w:val="0"/>
          <w:sz w:val="32"/>
          <w:szCs w:val="32"/>
        </w:rPr>
        <w:t>（一）工业企业</w:t>
      </w:r>
    </w:p>
    <w:p w:rsidR="00A26A29" w:rsidRDefault="00A26A29" w:rsidP="00A26A29">
      <w:pPr>
        <w:autoSpaceDE w:val="0"/>
        <w:autoSpaceDN w:val="0"/>
        <w:adjustRightInd w:val="0"/>
        <w:ind w:firstLineChars="200" w:firstLine="640"/>
        <w:rPr>
          <w:rFonts w:ascii="仿宋_GB2312" w:eastAsia="仿宋_GB2312" w:cs="浠垮畫_GB2312"/>
          <w:kern w:val="0"/>
          <w:sz w:val="32"/>
          <w:szCs w:val="32"/>
        </w:rPr>
      </w:pPr>
      <w:r>
        <w:rPr>
          <w:rFonts w:ascii="仿宋_GB2312" w:eastAsia="仿宋_GB2312" w:cs="浠垮畫_GB2312" w:hint="eastAsia"/>
          <w:kern w:val="0"/>
          <w:sz w:val="32"/>
          <w:szCs w:val="32"/>
        </w:rPr>
        <w:t>工业企业应满足以下条件：</w:t>
      </w:r>
    </w:p>
    <w:p w:rsidR="00A26A29" w:rsidRDefault="00A26A29" w:rsidP="00A26A29">
      <w:pPr>
        <w:autoSpaceDE w:val="0"/>
        <w:autoSpaceDN w:val="0"/>
        <w:adjustRightInd w:val="0"/>
        <w:ind w:firstLineChars="200" w:firstLine="640"/>
        <w:rPr>
          <w:rFonts w:ascii="仿宋_GB2312" w:eastAsia="仿宋_GB2312" w:cs="浠垮畫_GB2312"/>
          <w:kern w:val="0"/>
          <w:sz w:val="32"/>
          <w:szCs w:val="32"/>
        </w:rPr>
      </w:pPr>
      <w:r>
        <w:rPr>
          <w:rFonts w:ascii="仿宋_GB2312" w:eastAsia="仿宋_GB2312" w:cs="浠垮畫_GB2312" w:hint="eastAsia"/>
          <w:kern w:val="0"/>
          <w:sz w:val="32"/>
          <w:szCs w:val="32"/>
        </w:rPr>
        <w:t>1．获得相关生产和经营许可资质，通过</w:t>
      </w:r>
      <w:r>
        <w:rPr>
          <w:rFonts w:ascii="仿宋_GB2312" w:eastAsia="仿宋_GB2312" w:cs="浠垮畫_GB2312"/>
          <w:kern w:val="0"/>
          <w:sz w:val="32"/>
          <w:szCs w:val="32"/>
        </w:rPr>
        <w:t>环保评估</w:t>
      </w:r>
      <w:r>
        <w:rPr>
          <w:rFonts w:ascii="仿宋_GB2312" w:eastAsia="仿宋_GB2312" w:cs="浠垮畫_GB2312" w:hint="eastAsia"/>
          <w:kern w:val="0"/>
          <w:sz w:val="32"/>
          <w:szCs w:val="32"/>
        </w:rPr>
        <w:t>、安全生产认证和</w:t>
      </w:r>
      <w:r>
        <w:rPr>
          <w:rFonts w:ascii="仿宋_GB2312" w:eastAsia="仿宋_GB2312" w:cs="浠垮畫_GB2312"/>
          <w:kern w:val="0"/>
          <w:sz w:val="32"/>
          <w:szCs w:val="32"/>
        </w:rPr>
        <w:t>ISO9001等质量管理体系认证</w:t>
      </w:r>
      <w:r>
        <w:rPr>
          <w:rFonts w:ascii="仿宋_GB2312" w:eastAsia="仿宋_GB2312" w:cs="浠垮畫_GB2312" w:hint="eastAsia"/>
          <w:kern w:val="0"/>
          <w:sz w:val="32"/>
          <w:szCs w:val="32"/>
        </w:rPr>
        <w:t>。</w:t>
      </w:r>
    </w:p>
    <w:p w:rsidR="00A26A29" w:rsidRDefault="00A26A29" w:rsidP="00A26A29">
      <w:pPr>
        <w:autoSpaceDE w:val="0"/>
        <w:autoSpaceDN w:val="0"/>
        <w:adjustRightInd w:val="0"/>
        <w:ind w:firstLineChars="200" w:firstLine="640"/>
        <w:rPr>
          <w:rFonts w:ascii="仿宋_GB2312" w:eastAsia="仿宋_GB2312" w:cs="浠垮畫_GB2312"/>
          <w:kern w:val="0"/>
          <w:sz w:val="32"/>
          <w:szCs w:val="32"/>
        </w:rPr>
      </w:pPr>
      <w:r>
        <w:rPr>
          <w:rFonts w:ascii="仿宋_GB2312" w:eastAsia="仿宋_GB2312" w:cs="浠垮畫_GB2312" w:hint="eastAsia"/>
          <w:kern w:val="0"/>
          <w:sz w:val="32"/>
          <w:szCs w:val="32"/>
        </w:rPr>
        <w:lastRenderedPageBreak/>
        <w:t>2．具有一定的生产规模，重工业企业近三年平均年营业额达</w:t>
      </w:r>
      <w:r>
        <w:rPr>
          <w:rFonts w:ascii="仿宋_GB2312" w:eastAsia="仿宋_GB2312" w:cs="浠垮畫_GB2312"/>
          <w:kern w:val="0"/>
          <w:sz w:val="32"/>
          <w:szCs w:val="32"/>
        </w:rPr>
        <w:t>3000</w:t>
      </w:r>
      <w:r>
        <w:rPr>
          <w:rFonts w:ascii="仿宋_GB2312" w:eastAsia="仿宋_GB2312" w:cs="浠垮畫_GB2312" w:hint="eastAsia"/>
          <w:kern w:val="0"/>
          <w:sz w:val="32"/>
          <w:szCs w:val="32"/>
        </w:rPr>
        <w:t>万以上，轻工业企业近三年平均年营业额达</w:t>
      </w:r>
      <w:r>
        <w:rPr>
          <w:rFonts w:ascii="仿宋_GB2312" w:eastAsia="仿宋_GB2312" w:cs="浠垮畫_GB2312"/>
          <w:kern w:val="0"/>
          <w:sz w:val="32"/>
          <w:szCs w:val="32"/>
        </w:rPr>
        <w:t>1500</w:t>
      </w:r>
      <w:r>
        <w:rPr>
          <w:rFonts w:ascii="仿宋_GB2312" w:eastAsia="仿宋_GB2312" w:cs="浠垮畫_GB2312" w:hint="eastAsia"/>
          <w:kern w:val="0"/>
          <w:sz w:val="32"/>
          <w:szCs w:val="32"/>
        </w:rPr>
        <w:t>万元以上。</w:t>
      </w:r>
    </w:p>
    <w:p w:rsidR="00A26A29" w:rsidRDefault="00A26A29" w:rsidP="00A26A29">
      <w:pPr>
        <w:autoSpaceDE w:val="0"/>
        <w:autoSpaceDN w:val="0"/>
        <w:adjustRightInd w:val="0"/>
        <w:ind w:firstLineChars="200" w:firstLine="640"/>
        <w:rPr>
          <w:rFonts w:ascii="仿宋_GB2312" w:eastAsia="仿宋_GB2312" w:cs="浠垮畫_GB2312"/>
          <w:kern w:val="0"/>
          <w:sz w:val="32"/>
          <w:szCs w:val="32"/>
        </w:rPr>
      </w:pPr>
      <w:r>
        <w:rPr>
          <w:rFonts w:ascii="仿宋_GB2312" w:eastAsia="仿宋_GB2312" w:cs="浠垮畫_GB2312"/>
          <w:kern w:val="0"/>
          <w:sz w:val="32"/>
          <w:szCs w:val="32"/>
        </w:rPr>
        <w:t>3</w:t>
      </w:r>
      <w:r>
        <w:rPr>
          <w:rFonts w:ascii="仿宋_GB2312" w:eastAsia="仿宋_GB2312" w:cs="浠垮畫_GB2312" w:hint="eastAsia"/>
          <w:kern w:val="0"/>
          <w:sz w:val="32"/>
          <w:szCs w:val="32"/>
        </w:rPr>
        <w:t>．具有较强的行业影响力，单项产品省内市场占有率达</w:t>
      </w:r>
      <w:r>
        <w:rPr>
          <w:rFonts w:ascii="仿宋_GB2312" w:eastAsia="仿宋_GB2312" w:cs="浠垮畫_GB2312"/>
          <w:kern w:val="0"/>
          <w:sz w:val="32"/>
          <w:szCs w:val="32"/>
        </w:rPr>
        <w:t>10%以上</w:t>
      </w:r>
      <w:r>
        <w:rPr>
          <w:rFonts w:ascii="仿宋_GB2312" w:eastAsia="仿宋_GB2312" w:cs="浠垮畫_GB2312" w:hint="eastAsia"/>
          <w:kern w:val="0"/>
          <w:sz w:val="32"/>
          <w:szCs w:val="32"/>
        </w:rPr>
        <w:t>，或</w:t>
      </w:r>
      <w:r>
        <w:rPr>
          <w:rFonts w:ascii="仿宋_GB2312" w:eastAsia="仿宋_GB2312" w:cs="浠垮畫_GB2312"/>
          <w:kern w:val="0"/>
          <w:sz w:val="32"/>
          <w:szCs w:val="32"/>
        </w:rPr>
        <w:t>国内市场占有率达5%以上。</w:t>
      </w:r>
    </w:p>
    <w:p w:rsidR="00A26A29" w:rsidRDefault="00A26A29" w:rsidP="00A26A29">
      <w:pPr>
        <w:autoSpaceDE w:val="0"/>
        <w:autoSpaceDN w:val="0"/>
        <w:adjustRightInd w:val="0"/>
        <w:ind w:firstLineChars="200" w:firstLine="640"/>
        <w:rPr>
          <w:rFonts w:ascii="仿宋_GB2312" w:eastAsia="仿宋_GB2312" w:cs="浠垮畫_GB2312"/>
          <w:kern w:val="0"/>
          <w:sz w:val="32"/>
          <w:szCs w:val="32"/>
        </w:rPr>
      </w:pPr>
      <w:r>
        <w:rPr>
          <w:rFonts w:ascii="仿宋_GB2312" w:eastAsia="仿宋_GB2312" w:cs="浠垮畫_GB2312" w:hint="eastAsia"/>
          <w:kern w:val="0"/>
          <w:sz w:val="32"/>
          <w:szCs w:val="32"/>
        </w:rPr>
        <w:t>4．具有较强的科研创新能力，拥有</w:t>
      </w:r>
      <w:r>
        <w:rPr>
          <w:rFonts w:ascii="仿宋_GB2312" w:eastAsia="仿宋_GB2312" w:cs="浠垮畫_GB2312"/>
          <w:kern w:val="0"/>
          <w:sz w:val="32"/>
          <w:szCs w:val="32"/>
        </w:rPr>
        <w:t>自主知识产权</w:t>
      </w:r>
      <w:r>
        <w:rPr>
          <w:rFonts w:ascii="仿宋_GB2312" w:eastAsia="仿宋_GB2312" w:cs="浠垮畫_GB2312" w:hint="eastAsia"/>
          <w:kern w:val="0"/>
          <w:sz w:val="32"/>
          <w:szCs w:val="32"/>
        </w:rPr>
        <w:t>、</w:t>
      </w:r>
      <w:r>
        <w:rPr>
          <w:rFonts w:ascii="仿宋_GB2312" w:eastAsia="仿宋_GB2312" w:cs="浠垮畫_GB2312"/>
          <w:kern w:val="0"/>
          <w:sz w:val="32"/>
          <w:szCs w:val="32"/>
        </w:rPr>
        <w:t>省级以上科技成果</w:t>
      </w:r>
      <w:r>
        <w:rPr>
          <w:rFonts w:ascii="仿宋_GB2312" w:eastAsia="仿宋_GB2312" w:cs="浠垮畫_GB2312" w:hint="eastAsia"/>
          <w:kern w:val="0"/>
          <w:sz w:val="32"/>
          <w:szCs w:val="32"/>
        </w:rPr>
        <w:t>奖励、省级及以上工业领域的科技荣誉，或主导制定国际标准、国家标准及行业标准，或为省级及以上科学技术创新中心、实验中心等。</w:t>
      </w:r>
    </w:p>
    <w:p w:rsidR="00A26A29" w:rsidRDefault="00A26A29" w:rsidP="00A26A29">
      <w:pPr>
        <w:pStyle w:val="a7"/>
        <w:autoSpaceDE w:val="0"/>
        <w:autoSpaceDN w:val="0"/>
        <w:adjustRightInd w:val="0"/>
        <w:ind w:firstLine="640"/>
        <w:rPr>
          <w:rFonts w:ascii="楷体" w:eastAsia="楷体" w:hAnsi="楷体" w:cs="浠垮畫_GB2312"/>
          <w:kern w:val="0"/>
          <w:sz w:val="32"/>
          <w:szCs w:val="32"/>
        </w:rPr>
      </w:pPr>
      <w:r>
        <w:rPr>
          <w:rFonts w:ascii="楷体" w:eastAsia="楷体" w:hAnsi="楷体" w:cs="浠垮畫_GB2312" w:hint="eastAsia"/>
          <w:kern w:val="0"/>
          <w:sz w:val="32"/>
          <w:szCs w:val="32"/>
        </w:rPr>
        <w:t>（二）农业企业</w:t>
      </w:r>
    </w:p>
    <w:p w:rsidR="00A26A29" w:rsidRDefault="00A26A29" w:rsidP="00A26A29">
      <w:pPr>
        <w:pStyle w:val="a7"/>
        <w:autoSpaceDE w:val="0"/>
        <w:autoSpaceDN w:val="0"/>
        <w:adjustRightInd w:val="0"/>
        <w:ind w:firstLine="640"/>
        <w:rPr>
          <w:rFonts w:ascii="仿宋_GB2312" w:eastAsia="仿宋_GB2312" w:cs="浠垮畫_GB2312"/>
          <w:kern w:val="0"/>
          <w:sz w:val="32"/>
          <w:szCs w:val="32"/>
        </w:rPr>
      </w:pPr>
      <w:r>
        <w:rPr>
          <w:rFonts w:ascii="仿宋_GB2312" w:eastAsia="仿宋_GB2312" w:cs="浠垮畫_GB2312" w:hint="eastAsia"/>
          <w:kern w:val="0"/>
          <w:sz w:val="32"/>
          <w:szCs w:val="32"/>
        </w:rPr>
        <w:t>农业企业应满足以下条件：</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1．获得相关生产和经营许可资质</w:t>
      </w:r>
      <w:r>
        <w:rPr>
          <w:rFonts w:ascii="仿宋_GB2312" w:eastAsia="仿宋_GB2312" w:cs="浠垮畫_GB2312" w:hint="eastAsia"/>
          <w:spacing w:val="-4"/>
          <w:kern w:val="0"/>
          <w:sz w:val="32"/>
          <w:szCs w:val="32"/>
        </w:rPr>
        <w:t>，产品</w:t>
      </w:r>
      <w:r>
        <w:rPr>
          <w:rFonts w:ascii="仿宋_GB2312" w:eastAsia="仿宋_GB2312" w:cs="浠垮畫_GB2312"/>
          <w:spacing w:val="-4"/>
          <w:kern w:val="0"/>
          <w:sz w:val="32"/>
          <w:szCs w:val="32"/>
        </w:rPr>
        <w:t>通过绿色食品</w:t>
      </w:r>
      <w:r>
        <w:rPr>
          <w:rFonts w:ascii="仿宋_GB2312" w:eastAsia="仿宋_GB2312" w:cs="浠垮畫_GB2312" w:hint="eastAsia"/>
          <w:spacing w:val="-4"/>
          <w:kern w:val="0"/>
          <w:sz w:val="32"/>
          <w:szCs w:val="32"/>
        </w:rPr>
        <w:t>、</w:t>
      </w:r>
      <w:r>
        <w:rPr>
          <w:rFonts w:ascii="仿宋_GB2312" w:eastAsia="仿宋_GB2312" w:cs="浠垮畫_GB2312"/>
          <w:spacing w:val="-4"/>
          <w:kern w:val="0"/>
          <w:sz w:val="32"/>
          <w:szCs w:val="32"/>
        </w:rPr>
        <w:t>有机产品</w:t>
      </w:r>
      <w:r>
        <w:rPr>
          <w:rFonts w:ascii="仿宋_GB2312" w:eastAsia="仿宋_GB2312" w:cs="浠垮畫_GB2312" w:hint="eastAsia"/>
          <w:spacing w:val="-4"/>
          <w:kern w:val="0"/>
          <w:sz w:val="32"/>
          <w:szCs w:val="32"/>
        </w:rPr>
        <w:t>、</w:t>
      </w:r>
      <w:r>
        <w:rPr>
          <w:rFonts w:ascii="仿宋_GB2312" w:eastAsia="仿宋_GB2312" w:cs="浠垮畫_GB2312"/>
          <w:spacing w:val="-4"/>
          <w:kern w:val="0"/>
          <w:sz w:val="32"/>
          <w:szCs w:val="32"/>
        </w:rPr>
        <w:t>GAP（良好农业规范）认证</w:t>
      </w:r>
      <w:r>
        <w:rPr>
          <w:rFonts w:ascii="仿宋_GB2312" w:eastAsia="仿宋_GB2312" w:cs="浠垮畫_GB2312" w:hint="eastAsia"/>
          <w:spacing w:val="-4"/>
          <w:kern w:val="0"/>
          <w:sz w:val="32"/>
          <w:szCs w:val="32"/>
        </w:rPr>
        <w:t>或</w:t>
      </w:r>
      <w:r>
        <w:rPr>
          <w:rFonts w:ascii="仿宋_GB2312" w:eastAsia="仿宋_GB2312" w:cs="浠垮畫_GB2312"/>
          <w:spacing w:val="-4"/>
          <w:kern w:val="0"/>
          <w:sz w:val="32"/>
          <w:szCs w:val="32"/>
        </w:rPr>
        <w:t>HACCP（食品安全管理体系）认证</w:t>
      </w:r>
      <w:r>
        <w:rPr>
          <w:rFonts w:ascii="仿宋_GB2312" w:eastAsia="仿宋_GB2312" w:cs="浠垮畫_GB2312" w:hint="eastAsia"/>
          <w:spacing w:val="-4"/>
          <w:kern w:val="0"/>
          <w:sz w:val="32"/>
          <w:szCs w:val="32"/>
        </w:rPr>
        <w:t>。</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2</w:t>
      </w:r>
      <w:r>
        <w:rPr>
          <w:rFonts w:ascii="仿宋_GB2312" w:eastAsia="仿宋_GB2312" w:cs="浠垮畫_GB2312" w:hint="eastAsia"/>
          <w:spacing w:val="-4"/>
          <w:kern w:val="0"/>
          <w:sz w:val="32"/>
          <w:szCs w:val="32"/>
        </w:rPr>
        <w:t>．具有一定的生产规模，传统农业大于</w:t>
      </w:r>
      <w:r>
        <w:rPr>
          <w:rFonts w:ascii="仿宋_GB2312" w:eastAsia="仿宋_GB2312" w:cs="浠垮畫_GB2312"/>
          <w:spacing w:val="-4"/>
          <w:kern w:val="0"/>
          <w:sz w:val="32"/>
          <w:szCs w:val="32"/>
        </w:rPr>
        <w:t>1000</w:t>
      </w:r>
      <w:r>
        <w:rPr>
          <w:rFonts w:ascii="仿宋_GB2312" w:eastAsia="仿宋_GB2312" w:cs="浠垮畫_GB2312" w:hint="eastAsia"/>
          <w:spacing w:val="-4"/>
          <w:kern w:val="0"/>
          <w:sz w:val="32"/>
          <w:szCs w:val="32"/>
        </w:rPr>
        <w:t>亩，现代化农业种植大于5</w:t>
      </w:r>
      <w:r>
        <w:rPr>
          <w:rFonts w:ascii="仿宋_GB2312" w:eastAsia="仿宋_GB2312" w:cs="浠垮畫_GB2312"/>
          <w:spacing w:val="-4"/>
          <w:kern w:val="0"/>
          <w:sz w:val="32"/>
          <w:szCs w:val="32"/>
        </w:rPr>
        <w:t>0</w:t>
      </w:r>
      <w:r>
        <w:rPr>
          <w:rFonts w:ascii="仿宋_GB2312" w:eastAsia="仿宋_GB2312" w:cs="浠垮畫_GB2312" w:hint="eastAsia"/>
          <w:spacing w:val="-4"/>
          <w:kern w:val="0"/>
          <w:sz w:val="32"/>
          <w:szCs w:val="32"/>
        </w:rPr>
        <w:t>亩，经济林业大于1</w:t>
      </w:r>
      <w:r>
        <w:rPr>
          <w:rFonts w:ascii="仿宋_GB2312" w:eastAsia="仿宋_GB2312" w:cs="浠垮畫_GB2312"/>
          <w:spacing w:val="-4"/>
          <w:kern w:val="0"/>
          <w:sz w:val="32"/>
          <w:szCs w:val="32"/>
        </w:rPr>
        <w:t>000</w:t>
      </w:r>
      <w:r>
        <w:rPr>
          <w:rFonts w:ascii="仿宋_GB2312" w:eastAsia="仿宋_GB2312" w:cs="浠垮畫_GB2312" w:hint="eastAsia"/>
          <w:spacing w:val="-4"/>
          <w:kern w:val="0"/>
          <w:sz w:val="32"/>
          <w:szCs w:val="32"/>
        </w:rPr>
        <w:t>亩，畜牧业养殖数量大于1</w:t>
      </w:r>
      <w:r>
        <w:rPr>
          <w:rFonts w:ascii="仿宋_GB2312" w:eastAsia="仿宋_GB2312" w:cs="浠垮畫_GB2312"/>
          <w:spacing w:val="-4"/>
          <w:kern w:val="0"/>
          <w:sz w:val="32"/>
          <w:szCs w:val="32"/>
        </w:rPr>
        <w:t>000</w:t>
      </w:r>
      <w:r>
        <w:rPr>
          <w:rFonts w:ascii="仿宋_GB2312" w:eastAsia="仿宋_GB2312" w:cs="浠垮畫_GB2312" w:hint="eastAsia"/>
          <w:spacing w:val="-4"/>
          <w:kern w:val="0"/>
          <w:sz w:val="32"/>
          <w:szCs w:val="32"/>
        </w:rPr>
        <w:t>头，或近三年平均年营业额达</w:t>
      </w:r>
      <w:r>
        <w:rPr>
          <w:rFonts w:ascii="仿宋_GB2312" w:eastAsia="仿宋_GB2312" w:cs="浠垮畫_GB2312"/>
          <w:spacing w:val="-4"/>
          <w:kern w:val="0"/>
          <w:sz w:val="32"/>
          <w:szCs w:val="32"/>
        </w:rPr>
        <w:t>1000万元以上。</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3</w:t>
      </w:r>
      <w:r>
        <w:rPr>
          <w:rFonts w:ascii="仿宋_GB2312" w:eastAsia="仿宋_GB2312" w:cs="浠垮畫_GB2312" w:hint="eastAsia"/>
          <w:spacing w:val="-4"/>
          <w:kern w:val="0"/>
          <w:sz w:val="32"/>
          <w:szCs w:val="32"/>
        </w:rPr>
        <w:t>．获国家级农业产业化龙头企业称号、农业领域示范基地以及国家级农业领域荣誉奖项。</w:t>
      </w:r>
    </w:p>
    <w:p w:rsidR="00A26A29" w:rsidRDefault="00A26A29" w:rsidP="00A26A29">
      <w:pPr>
        <w:pStyle w:val="a7"/>
        <w:autoSpaceDE w:val="0"/>
        <w:autoSpaceDN w:val="0"/>
        <w:adjustRightInd w:val="0"/>
        <w:ind w:firstLine="640"/>
        <w:rPr>
          <w:rFonts w:ascii="楷体" w:eastAsia="楷体" w:hAnsi="楷体" w:cs="浠垮畫_GB2312"/>
          <w:kern w:val="0"/>
          <w:sz w:val="32"/>
          <w:szCs w:val="32"/>
        </w:rPr>
      </w:pPr>
      <w:r>
        <w:rPr>
          <w:rFonts w:ascii="楷体" w:eastAsia="楷体" w:hAnsi="楷体" w:cs="浠垮畫_GB2312" w:hint="eastAsia"/>
          <w:kern w:val="0"/>
          <w:sz w:val="32"/>
          <w:szCs w:val="32"/>
        </w:rPr>
        <w:t>（三）服务业企业</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能够体现我省服务品质、传承文化、民俗文化、产业文化以及地域特色，且具有一定影响力、美誉度的优质企业</w:t>
      </w:r>
      <w:r>
        <w:rPr>
          <w:rFonts w:ascii="仿宋_GB2312" w:eastAsia="仿宋_GB2312" w:cs="浠垮畫_GB2312"/>
          <w:spacing w:val="-4"/>
          <w:kern w:val="0"/>
          <w:sz w:val="32"/>
          <w:szCs w:val="32"/>
        </w:rPr>
        <w:t>。</w:t>
      </w:r>
      <w:r>
        <w:rPr>
          <w:rFonts w:ascii="仿宋_GB2312" w:eastAsia="仿宋_GB2312" w:cs="浠垮畫_GB2312" w:hint="eastAsia"/>
          <w:spacing w:val="-4"/>
          <w:kern w:val="0"/>
          <w:sz w:val="32"/>
          <w:szCs w:val="32"/>
        </w:rPr>
        <w:t>且需</w:t>
      </w:r>
      <w:r>
        <w:rPr>
          <w:rFonts w:ascii="仿宋_GB2312" w:eastAsia="仿宋_GB2312" w:cs="浠垮畫_GB2312" w:hint="eastAsia"/>
          <w:spacing w:val="-4"/>
          <w:kern w:val="0"/>
          <w:sz w:val="32"/>
          <w:szCs w:val="32"/>
        </w:rPr>
        <w:lastRenderedPageBreak/>
        <w:t>要需满足以下条件，包括但不仅限于以下条件：</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1．文化旅游服务业：包含旅游景点、文化艺术演出及其配套设施服务。旅游景点要求达到国家</w:t>
      </w:r>
      <w:r>
        <w:rPr>
          <w:rFonts w:ascii="仿宋_GB2312" w:eastAsia="仿宋_GB2312" w:cs="浠垮畫_GB2312"/>
          <w:spacing w:val="-4"/>
          <w:kern w:val="0"/>
          <w:sz w:val="32"/>
          <w:szCs w:val="32"/>
        </w:rPr>
        <w:t>4A级及以上景区标准，或年接待游客数量超过</w:t>
      </w:r>
      <w:r>
        <w:rPr>
          <w:rFonts w:ascii="仿宋_GB2312" w:eastAsia="仿宋_GB2312" w:cs="浠垮畫_GB2312" w:hint="eastAsia"/>
          <w:spacing w:val="-4"/>
          <w:kern w:val="0"/>
          <w:sz w:val="32"/>
          <w:szCs w:val="32"/>
        </w:rPr>
        <w:t>2</w:t>
      </w:r>
      <w:r>
        <w:rPr>
          <w:rFonts w:ascii="仿宋_GB2312" w:eastAsia="仿宋_GB2312" w:cs="浠垮畫_GB2312"/>
          <w:spacing w:val="-4"/>
          <w:kern w:val="0"/>
          <w:sz w:val="32"/>
          <w:szCs w:val="32"/>
        </w:rPr>
        <w:t>0万人次</w:t>
      </w:r>
      <w:r>
        <w:rPr>
          <w:rFonts w:ascii="仿宋_GB2312" w:eastAsia="仿宋_GB2312" w:cs="浠垮畫_GB2312" w:hint="eastAsia"/>
          <w:spacing w:val="-4"/>
          <w:kern w:val="0"/>
          <w:sz w:val="32"/>
          <w:szCs w:val="32"/>
        </w:rPr>
        <w:t>，获得省级及以上文化旅游行业荣誉称号，或获得国家级旅游行业荣誉奖项。文化艺术演出要求映衬甘肃省文化、地域、传统、民族、历史特色，在国内、国际出演场次达1</w:t>
      </w:r>
      <w:r>
        <w:rPr>
          <w:rFonts w:ascii="仿宋_GB2312" w:eastAsia="仿宋_GB2312" w:cs="浠垮畫_GB2312"/>
          <w:spacing w:val="-4"/>
          <w:kern w:val="0"/>
          <w:sz w:val="32"/>
          <w:szCs w:val="32"/>
        </w:rPr>
        <w:t>000</w:t>
      </w:r>
      <w:r>
        <w:rPr>
          <w:rFonts w:ascii="仿宋_GB2312" w:eastAsia="仿宋_GB2312" w:cs="浠垮畫_GB2312" w:hint="eastAsia"/>
          <w:spacing w:val="-4"/>
          <w:kern w:val="0"/>
          <w:sz w:val="32"/>
          <w:szCs w:val="32"/>
        </w:rPr>
        <w:t>场以上，国家级艺术文化荣誉奖项。</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2．餐饮服务业：获得省级及以上餐饮行业荣誉称号的企业，品牌传承历史大于1</w:t>
      </w:r>
      <w:r>
        <w:rPr>
          <w:rFonts w:ascii="仿宋_GB2312" w:eastAsia="仿宋_GB2312" w:cs="浠垮畫_GB2312"/>
          <w:spacing w:val="-4"/>
          <w:kern w:val="0"/>
          <w:sz w:val="32"/>
          <w:szCs w:val="32"/>
        </w:rPr>
        <w:t>5</w:t>
      </w:r>
      <w:r>
        <w:rPr>
          <w:rFonts w:ascii="仿宋_GB2312" w:eastAsia="仿宋_GB2312" w:cs="浠垮畫_GB2312" w:hint="eastAsia"/>
          <w:spacing w:val="-4"/>
          <w:kern w:val="0"/>
          <w:sz w:val="32"/>
          <w:szCs w:val="32"/>
        </w:rPr>
        <w:t>年，近三年平均年营业额达</w:t>
      </w:r>
      <w:r>
        <w:rPr>
          <w:rFonts w:ascii="仿宋_GB2312" w:eastAsia="仿宋_GB2312" w:cs="浠垮畫_GB2312"/>
          <w:spacing w:val="-4"/>
          <w:kern w:val="0"/>
          <w:sz w:val="32"/>
          <w:szCs w:val="32"/>
        </w:rPr>
        <w:t>500</w:t>
      </w:r>
      <w:r>
        <w:rPr>
          <w:rFonts w:ascii="仿宋_GB2312" w:eastAsia="仿宋_GB2312" w:cs="浠垮畫_GB2312" w:hint="eastAsia"/>
          <w:spacing w:val="-4"/>
          <w:kern w:val="0"/>
          <w:sz w:val="32"/>
          <w:szCs w:val="32"/>
        </w:rPr>
        <w:t>万元以上，且客户满意度达9</w:t>
      </w:r>
      <w:r>
        <w:rPr>
          <w:rFonts w:ascii="仿宋_GB2312" w:eastAsia="仿宋_GB2312" w:cs="浠垮畫_GB2312"/>
          <w:spacing w:val="-4"/>
          <w:kern w:val="0"/>
          <w:sz w:val="32"/>
          <w:szCs w:val="32"/>
        </w:rPr>
        <w:t>0</w:t>
      </w:r>
      <w:r>
        <w:rPr>
          <w:rFonts w:ascii="仿宋_GB2312" w:eastAsia="仿宋_GB2312" w:cs="浠垮畫_GB2312" w:hint="eastAsia"/>
          <w:spacing w:val="-4"/>
          <w:kern w:val="0"/>
          <w:sz w:val="32"/>
          <w:szCs w:val="32"/>
        </w:rPr>
        <w:t>%以上，重点以中华老字号和原甘肃老字号获得企业为主</w:t>
      </w:r>
      <w:r>
        <w:rPr>
          <w:rFonts w:ascii="仿宋_GB2312" w:eastAsia="仿宋_GB2312" w:cs="浠垮畫_GB2312"/>
          <w:spacing w:val="-4"/>
          <w:kern w:val="0"/>
          <w:sz w:val="32"/>
          <w:szCs w:val="32"/>
        </w:rPr>
        <w:t>。</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3</w:t>
      </w:r>
      <w:r>
        <w:rPr>
          <w:rFonts w:ascii="仿宋_GB2312" w:eastAsia="仿宋_GB2312" w:cs="浠垮畫_GB2312" w:hint="eastAsia"/>
          <w:spacing w:val="-4"/>
          <w:kern w:val="0"/>
          <w:sz w:val="32"/>
          <w:szCs w:val="32"/>
        </w:rPr>
        <w:t>．住宿服务业：住宿服务分为酒店式住宿服务业和民俗特色住宿服务业，酒店式住宿服务业须获得省级及以上住宿行业荣誉称号，</w:t>
      </w:r>
      <w:r>
        <w:rPr>
          <w:rFonts w:ascii="仿宋_GB2312" w:eastAsia="仿宋_GB2312" w:cs="浠垮畫_GB2312"/>
          <w:spacing w:val="-4"/>
          <w:kern w:val="0"/>
          <w:sz w:val="32"/>
          <w:szCs w:val="32"/>
        </w:rPr>
        <w:t>年接待旅客量超过3万人次</w:t>
      </w:r>
      <w:r>
        <w:rPr>
          <w:rFonts w:ascii="仿宋_GB2312" w:eastAsia="仿宋_GB2312" w:cs="浠垮畫_GB2312" w:hint="eastAsia"/>
          <w:spacing w:val="-4"/>
          <w:kern w:val="0"/>
          <w:sz w:val="32"/>
          <w:szCs w:val="32"/>
        </w:rPr>
        <w:t>，近三年平均年营业额达5</w:t>
      </w:r>
      <w:r>
        <w:rPr>
          <w:rFonts w:ascii="仿宋_GB2312" w:eastAsia="仿宋_GB2312" w:cs="浠垮畫_GB2312"/>
          <w:spacing w:val="-4"/>
          <w:kern w:val="0"/>
          <w:sz w:val="32"/>
          <w:szCs w:val="32"/>
        </w:rPr>
        <w:t>00</w:t>
      </w:r>
      <w:r>
        <w:rPr>
          <w:rFonts w:ascii="仿宋_GB2312" w:eastAsia="仿宋_GB2312" w:cs="浠垮畫_GB2312" w:hint="eastAsia"/>
          <w:spacing w:val="-4"/>
          <w:kern w:val="0"/>
          <w:sz w:val="32"/>
          <w:szCs w:val="32"/>
        </w:rPr>
        <w:t>万元，且客户满意度达9</w:t>
      </w:r>
      <w:r>
        <w:rPr>
          <w:rFonts w:ascii="仿宋_GB2312" w:eastAsia="仿宋_GB2312" w:cs="浠垮畫_GB2312"/>
          <w:spacing w:val="-4"/>
          <w:kern w:val="0"/>
          <w:sz w:val="32"/>
          <w:szCs w:val="32"/>
        </w:rPr>
        <w:t>0</w:t>
      </w:r>
      <w:r>
        <w:rPr>
          <w:rFonts w:ascii="仿宋_GB2312" w:eastAsia="仿宋_GB2312" w:cs="浠垮畫_GB2312" w:hint="eastAsia"/>
          <w:spacing w:val="-4"/>
          <w:kern w:val="0"/>
          <w:sz w:val="32"/>
          <w:szCs w:val="32"/>
        </w:rPr>
        <w:t>%以上</w:t>
      </w:r>
      <w:r>
        <w:rPr>
          <w:rFonts w:ascii="仿宋_GB2312" w:eastAsia="仿宋_GB2312" w:cs="浠垮畫_GB2312"/>
          <w:spacing w:val="-4"/>
          <w:kern w:val="0"/>
          <w:sz w:val="32"/>
          <w:szCs w:val="32"/>
        </w:rPr>
        <w:t>。</w:t>
      </w:r>
      <w:r>
        <w:rPr>
          <w:rFonts w:ascii="仿宋_GB2312" w:eastAsia="仿宋_GB2312" w:cs="浠垮畫_GB2312" w:hint="eastAsia"/>
          <w:spacing w:val="-4"/>
          <w:kern w:val="0"/>
          <w:sz w:val="32"/>
          <w:szCs w:val="32"/>
        </w:rPr>
        <w:t>民俗特色住宿服务业需要体现地方民族特色、文化传承、地域民俗等地域文化特色，近三年平均年营业额达</w:t>
      </w:r>
      <w:r>
        <w:rPr>
          <w:rFonts w:ascii="仿宋_GB2312" w:eastAsia="仿宋_GB2312" w:cs="浠垮畫_GB2312"/>
          <w:spacing w:val="-4"/>
          <w:kern w:val="0"/>
          <w:sz w:val="32"/>
          <w:szCs w:val="32"/>
        </w:rPr>
        <w:t>300</w:t>
      </w:r>
      <w:r>
        <w:rPr>
          <w:rFonts w:ascii="仿宋_GB2312" w:eastAsia="仿宋_GB2312" w:cs="浠垮畫_GB2312" w:hint="eastAsia"/>
          <w:spacing w:val="-4"/>
          <w:kern w:val="0"/>
          <w:sz w:val="32"/>
          <w:szCs w:val="32"/>
        </w:rPr>
        <w:t>万元，客户满意度达9</w:t>
      </w:r>
      <w:r>
        <w:rPr>
          <w:rFonts w:ascii="仿宋_GB2312" w:eastAsia="仿宋_GB2312" w:cs="浠垮畫_GB2312"/>
          <w:spacing w:val="-4"/>
          <w:kern w:val="0"/>
          <w:sz w:val="32"/>
          <w:szCs w:val="32"/>
        </w:rPr>
        <w:t>0</w:t>
      </w:r>
      <w:r>
        <w:rPr>
          <w:rFonts w:ascii="仿宋_GB2312" w:eastAsia="仿宋_GB2312" w:cs="浠垮畫_GB2312" w:hint="eastAsia"/>
          <w:spacing w:val="-4"/>
          <w:kern w:val="0"/>
          <w:sz w:val="32"/>
          <w:szCs w:val="32"/>
        </w:rPr>
        <w:t>%以上。</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4</w:t>
      </w:r>
      <w:r>
        <w:rPr>
          <w:rFonts w:ascii="仿宋_GB2312" w:eastAsia="仿宋_GB2312" w:cs="浠垮畫_GB2312" w:hint="eastAsia"/>
          <w:spacing w:val="-4"/>
          <w:kern w:val="0"/>
          <w:sz w:val="32"/>
          <w:szCs w:val="32"/>
        </w:rPr>
        <w:t>．家政服务业：企业年服务客户数量超过</w:t>
      </w:r>
      <w:r>
        <w:rPr>
          <w:rFonts w:ascii="仿宋_GB2312" w:eastAsia="仿宋_GB2312" w:cs="浠垮畫_GB2312"/>
          <w:spacing w:val="-4"/>
          <w:kern w:val="0"/>
          <w:sz w:val="32"/>
          <w:szCs w:val="32"/>
        </w:rPr>
        <w:t>2000户，需获得省级及以上家政服务行业荣誉称号</w:t>
      </w:r>
      <w:r>
        <w:rPr>
          <w:rFonts w:ascii="仿宋_GB2312" w:eastAsia="仿宋_GB2312" w:cs="浠垮畫_GB2312" w:hint="eastAsia"/>
          <w:spacing w:val="-4"/>
          <w:kern w:val="0"/>
          <w:sz w:val="32"/>
          <w:szCs w:val="32"/>
        </w:rPr>
        <w:t>。</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5</w:t>
      </w:r>
      <w:r>
        <w:rPr>
          <w:rFonts w:ascii="仿宋_GB2312" w:eastAsia="仿宋_GB2312" w:cs="浠垮畫_GB2312" w:hint="eastAsia"/>
          <w:spacing w:val="-4"/>
          <w:kern w:val="0"/>
          <w:sz w:val="32"/>
          <w:szCs w:val="32"/>
        </w:rPr>
        <w:t>．</w:t>
      </w:r>
      <w:r>
        <w:rPr>
          <w:rFonts w:ascii="仿宋_GB2312" w:eastAsia="仿宋_GB2312" w:cs="浠垮畫_GB2312"/>
          <w:spacing w:val="-4"/>
          <w:kern w:val="0"/>
          <w:sz w:val="32"/>
          <w:szCs w:val="32"/>
        </w:rPr>
        <w:t>康复医疗服务业：拥有超过50张康复床位，或年服务患者数量超过3000人次，获得省级及以上康复医疗行业荣誉称号，或通过JCI（国际医疗卫生机构认证联合委员会）认证。</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lastRenderedPageBreak/>
        <w:t>6</w:t>
      </w:r>
      <w:r>
        <w:rPr>
          <w:rFonts w:ascii="仿宋_GB2312" w:eastAsia="仿宋_GB2312" w:cs="浠垮畫_GB2312" w:hint="eastAsia"/>
          <w:spacing w:val="-4"/>
          <w:kern w:val="0"/>
          <w:sz w:val="32"/>
          <w:szCs w:val="32"/>
        </w:rPr>
        <w:t>．体育服务业：获得省级及以上体育行业荣誉称号，体育场馆或设施达到国家、行业、地方标准要求，拥有专业的教练、指导员和服务团队，且团队成员具备相关资质认证。</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7</w:t>
      </w:r>
      <w:r>
        <w:rPr>
          <w:rFonts w:ascii="仿宋_GB2312" w:eastAsia="仿宋_GB2312" w:cs="浠垮畫_GB2312" w:hint="eastAsia"/>
          <w:spacing w:val="-4"/>
          <w:kern w:val="0"/>
          <w:sz w:val="32"/>
          <w:szCs w:val="32"/>
        </w:rPr>
        <w:t>.</w:t>
      </w:r>
      <w:r>
        <w:rPr>
          <w:rFonts w:ascii="仿宋_GB2312" w:eastAsia="仿宋_GB2312" w:cs="浠垮畫_GB2312"/>
          <w:spacing w:val="-4"/>
          <w:kern w:val="0"/>
          <w:sz w:val="32"/>
          <w:szCs w:val="32"/>
        </w:rPr>
        <w:t xml:space="preserve"> </w:t>
      </w:r>
      <w:r>
        <w:rPr>
          <w:rFonts w:ascii="仿宋_GB2312" w:eastAsia="仿宋_GB2312" w:cs="浠垮畫_GB2312" w:hint="eastAsia"/>
          <w:spacing w:val="-4"/>
          <w:kern w:val="0"/>
          <w:sz w:val="32"/>
          <w:szCs w:val="32"/>
        </w:rPr>
        <w:t>物业服务业：通过</w:t>
      </w:r>
      <w:r>
        <w:rPr>
          <w:rFonts w:ascii="仿宋_GB2312" w:eastAsia="仿宋_GB2312" w:cs="浠垮畫_GB2312"/>
          <w:spacing w:val="-4"/>
          <w:kern w:val="0"/>
          <w:sz w:val="32"/>
          <w:szCs w:val="32"/>
        </w:rPr>
        <w:t>ISO9001质量管理体系认证</w:t>
      </w:r>
      <w:r>
        <w:rPr>
          <w:rFonts w:ascii="仿宋_GB2312" w:eastAsia="仿宋_GB2312" w:cs="浠垮畫_GB2312" w:hint="eastAsia"/>
          <w:spacing w:val="-4"/>
          <w:kern w:val="0"/>
          <w:sz w:val="32"/>
          <w:szCs w:val="32"/>
        </w:rPr>
        <w:t>，获得省级及以上物业管理行业荣誉称号，拥有专业的物业管理团队，且团队成员具备相关资质认证，年服务客户数量超过</w:t>
      </w:r>
      <w:r>
        <w:rPr>
          <w:rFonts w:ascii="仿宋_GB2312" w:eastAsia="仿宋_GB2312" w:cs="浠垮畫_GB2312"/>
          <w:spacing w:val="-4"/>
          <w:kern w:val="0"/>
          <w:sz w:val="32"/>
          <w:szCs w:val="32"/>
        </w:rPr>
        <w:t>5000户</w:t>
      </w:r>
      <w:r>
        <w:rPr>
          <w:rFonts w:ascii="仿宋_GB2312" w:eastAsia="仿宋_GB2312" w:cs="浠垮畫_GB2312" w:hint="eastAsia"/>
          <w:spacing w:val="-4"/>
          <w:kern w:val="0"/>
          <w:sz w:val="32"/>
          <w:szCs w:val="32"/>
        </w:rPr>
        <w:t>，客户满意度达到</w:t>
      </w:r>
      <w:r>
        <w:rPr>
          <w:rFonts w:ascii="仿宋_GB2312" w:eastAsia="仿宋_GB2312" w:cs="浠垮畫_GB2312"/>
          <w:spacing w:val="-4"/>
          <w:kern w:val="0"/>
          <w:sz w:val="32"/>
          <w:szCs w:val="32"/>
        </w:rPr>
        <w:t>90%以上。</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 xml:space="preserve">8. </w:t>
      </w:r>
      <w:r>
        <w:rPr>
          <w:rFonts w:ascii="仿宋_GB2312" w:eastAsia="仿宋_GB2312" w:cs="浠垮畫_GB2312" w:hint="eastAsia"/>
          <w:spacing w:val="-4"/>
          <w:kern w:val="0"/>
          <w:sz w:val="32"/>
          <w:szCs w:val="32"/>
        </w:rPr>
        <w:t>物流服务业：获得省级及以上物流行业荣誉称号，且通过</w:t>
      </w:r>
      <w:r>
        <w:rPr>
          <w:rFonts w:ascii="仿宋_GB2312" w:eastAsia="仿宋_GB2312" w:cs="浠垮畫_GB2312"/>
          <w:spacing w:val="-4"/>
          <w:kern w:val="0"/>
          <w:sz w:val="32"/>
          <w:szCs w:val="32"/>
        </w:rPr>
        <w:t>ISO9001质量管理体系认证</w:t>
      </w:r>
      <w:r>
        <w:rPr>
          <w:rFonts w:ascii="仿宋_GB2312" w:eastAsia="仿宋_GB2312" w:cs="浠垮畫_GB2312" w:hint="eastAsia"/>
          <w:spacing w:val="-4"/>
          <w:kern w:val="0"/>
          <w:sz w:val="32"/>
          <w:szCs w:val="32"/>
        </w:rPr>
        <w:t>。</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 xml:space="preserve">9. </w:t>
      </w:r>
      <w:r>
        <w:rPr>
          <w:rFonts w:ascii="仿宋_GB2312" w:eastAsia="仿宋_GB2312" w:cs="浠垮畫_GB2312" w:hint="eastAsia"/>
          <w:spacing w:val="-4"/>
          <w:kern w:val="0"/>
          <w:sz w:val="32"/>
          <w:szCs w:val="32"/>
        </w:rPr>
        <w:t>检验检测服务业：具备</w:t>
      </w:r>
      <w:r>
        <w:rPr>
          <w:rFonts w:ascii="仿宋_GB2312" w:eastAsia="仿宋_GB2312" w:cs="浠垮畫_GB2312"/>
          <w:spacing w:val="-4"/>
          <w:kern w:val="0"/>
          <w:sz w:val="32"/>
          <w:szCs w:val="32"/>
        </w:rPr>
        <w:t>CNAS（中国合格评定国家认可委员会）或CMA（中国计量认证）资质，需在行业内具有较高知名度，且年检测报告数量超过5000份</w:t>
      </w:r>
      <w:r>
        <w:rPr>
          <w:rFonts w:ascii="仿宋_GB2312" w:eastAsia="仿宋_GB2312" w:cs="浠垮畫_GB2312" w:hint="eastAsia"/>
          <w:spacing w:val="-4"/>
          <w:kern w:val="0"/>
          <w:sz w:val="32"/>
          <w:szCs w:val="32"/>
        </w:rPr>
        <w:t>。</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 xml:space="preserve">10. </w:t>
      </w:r>
      <w:r>
        <w:rPr>
          <w:rFonts w:ascii="仿宋_GB2312" w:eastAsia="仿宋_GB2312" w:cs="浠垮畫_GB2312" w:hint="eastAsia"/>
          <w:spacing w:val="-4"/>
          <w:kern w:val="0"/>
          <w:sz w:val="32"/>
          <w:szCs w:val="32"/>
        </w:rPr>
        <w:t>数字经济服务业：在细分领域市场占有率排名前</w:t>
      </w:r>
      <w:r>
        <w:rPr>
          <w:rFonts w:ascii="仿宋_GB2312" w:eastAsia="仿宋_GB2312" w:cs="浠垮畫_GB2312"/>
          <w:spacing w:val="-4"/>
          <w:kern w:val="0"/>
          <w:sz w:val="32"/>
          <w:szCs w:val="32"/>
        </w:rPr>
        <w:t>20％以内，需获得省级及以上数字经济</w:t>
      </w:r>
      <w:r>
        <w:rPr>
          <w:rFonts w:ascii="仿宋_GB2312" w:eastAsia="仿宋_GB2312" w:cs="浠垮畫_GB2312" w:hint="eastAsia"/>
          <w:spacing w:val="-4"/>
          <w:kern w:val="0"/>
          <w:sz w:val="32"/>
          <w:szCs w:val="32"/>
        </w:rPr>
        <w:t>行业</w:t>
      </w:r>
      <w:r>
        <w:rPr>
          <w:rFonts w:ascii="仿宋_GB2312" w:eastAsia="仿宋_GB2312" w:cs="浠垮畫_GB2312"/>
          <w:spacing w:val="-4"/>
          <w:kern w:val="0"/>
          <w:sz w:val="32"/>
          <w:szCs w:val="32"/>
        </w:rPr>
        <w:t>相关荣誉称号，或通过CMMI（软件能力成熟度模型集成）三级及以上认证</w:t>
      </w:r>
      <w:r>
        <w:rPr>
          <w:rFonts w:ascii="仿宋_GB2312" w:eastAsia="仿宋_GB2312" w:cs="浠垮畫_GB2312" w:hint="eastAsia"/>
          <w:spacing w:val="-4"/>
          <w:kern w:val="0"/>
          <w:sz w:val="32"/>
          <w:szCs w:val="32"/>
        </w:rPr>
        <w:t>。</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 xml:space="preserve">11. </w:t>
      </w:r>
      <w:r>
        <w:rPr>
          <w:rFonts w:ascii="仿宋_GB2312" w:eastAsia="仿宋_GB2312" w:cs="浠垮畫_GB2312" w:hint="eastAsia"/>
          <w:spacing w:val="-4"/>
          <w:kern w:val="0"/>
          <w:sz w:val="32"/>
          <w:szCs w:val="32"/>
        </w:rPr>
        <w:t>信息技术服务业：在细分领域市场占有率排名前</w:t>
      </w:r>
      <w:r>
        <w:rPr>
          <w:rFonts w:ascii="仿宋_GB2312" w:eastAsia="仿宋_GB2312" w:cs="浠垮畫_GB2312"/>
          <w:spacing w:val="-4"/>
          <w:kern w:val="0"/>
          <w:sz w:val="32"/>
          <w:szCs w:val="32"/>
        </w:rPr>
        <w:t>10%，需获得省级及以上信息技术</w:t>
      </w:r>
      <w:r>
        <w:rPr>
          <w:rFonts w:ascii="仿宋_GB2312" w:eastAsia="仿宋_GB2312" w:cs="浠垮畫_GB2312" w:hint="eastAsia"/>
          <w:spacing w:val="-4"/>
          <w:kern w:val="0"/>
          <w:sz w:val="32"/>
          <w:szCs w:val="32"/>
        </w:rPr>
        <w:t>行业</w:t>
      </w:r>
      <w:r>
        <w:rPr>
          <w:rFonts w:ascii="仿宋_GB2312" w:eastAsia="仿宋_GB2312" w:cs="浠垮畫_GB2312"/>
          <w:spacing w:val="-4"/>
          <w:kern w:val="0"/>
          <w:sz w:val="32"/>
          <w:szCs w:val="32"/>
        </w:rPr>
        <w:t>相关荣誉称号，或通过ISO27001信息安全管理体系认证。</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1</w:t>
      </w:r>
      <w:r>
        <w:rPr>
          <w:rFonts w:ascii="仿宋_GB2312" w:eastAsia="仿宋_GB2312" w:cs="浠垮畫_GB2312"/>
          <w:spacing w:val="-4"/>
          <w:kern w:val="0"/>
          <w:sz w:val="32"/>
          <w:szCs w:val="32"/>
        </w:rPr>
        <w:t xml:space="preserve">2. </w:t>
      </w:r>
      <w:r>
        <w:rPr>
          <w:rFonts w:ascii="仿宋_GB2312" w:eastAsia="仿宋_GB2312" w:cs="浠垮畫_GB2312" w:hint="eastAsia"/>
          <w:spacing w:val="-4"/>
          <w:kern w:val="0"/>
          <w:sz w:val="32"/>
          <w:szCs w:val="32"/>
        </w:rPr>
        <w:t>文化创意服务业：在行业内具有较高知名度，获得省级及以上文化创意产业荣誉称号，或创意作品获省级及以上奖项。</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spacing w:val="-4"/>
          <w:kern w:val="0"/>
          <w:sz w:val="32"/>
          <w:szCs w:val="32"/>
        </w:rPr>
        <w:t xml:space="preserve">13. </w:t>
      </w:r>
      <w:r>
        <w:rPr>
          <w:rFonts w:ascii="仿宋_GB2312" w:eastAsia="仿宋_GB2312" w:cs="浠垮畫_GB2312" w:hint="eastAsia"/>
          <w:spacing w:val="-4"/>
          <w:kern w:val="0"/>
          <w:sz w:val="32"/>
          <w:szCs w:val="32"/>
        </w:rPr>
        <w:t>电子商务服务业：在细分领域市场占有率排名前</w:t>
      </w:r>
      <w:r>
        <w:rPr>
          <w:rFonts w:ascii="仿宋_GB2312" w:eastAsia="仿宋_GB2312" w:cs="浠垮畫_GB2312"/>
          <w:spacing w:val="-4"/>
          <w:kern w:val="0"/>
          <w:sz w:val="32"/>
          <w:szCs w:val="32"/>
        </w:rPr>
        <w:t>10%，</w:t>
      </w:r>
      <w:r>
        <w:rPr>
          <w:rFonts w:ascii="仿宋_GB2312" w:eastAsia="仿宋_GB2312" w:cs="浠垮畫_GB2312"/>
          <w:spacing w:val="-4"/>
          <w:kern w:val="0"/>
          <w:sz w:val="32"/>
          <w:szCs w:val="32"/>
        </w:rPr>
        <w:lastRenderedPageBreak/>
        <w:t>获得省级及以上电子商务</w:t>
      </w:r>
      <w:r>
        <w:rPr>
          <w:rFonts w:ascii="仿宋_GB2312" w:eastAsia="仿宋_GB2312" w:cs="浠垮畫_GB2312" w:hint="eastAsia"/>
          <w:spacing w:val="-4"/>
          <w:kern w:val="0"/>
          <w:sz w:val="32"/>
          <w:szCs w:val="32"/>
        </w:rPr>
        <w:t>行业</w:t>
      </w:r>
      <w:r>
        <w:rPr>
          <w:rFonts w:ascii="仿宋_GB2312" w:eastAsia="仿宋_GB2312" w:cs="浠垮畫_GB2312"/>
          <w:spacing w:val="-4"/>
          <w:kern w:val="0"/>
          <w:sz w:val="32"/>
          <w:szCs w:val="32"/>
        </w:rPr>
        <w:t>相关荣誉称号，或通过ISO27001信息安全管理体系认证。</w:t>
      </w:r>
    </w:p>
    <w:p w:rsidR="00A26A29" w:rsidRDefault="00A26A29" w:rsidP="00A26A29">
      <w:pPr>
        <w:pStyle w:val="a7"/>
        <w:autoSpaceDE w:val="0"/>
        <w:autoSpaceDN w:val="0"/>
        <w:adjustRightInd w:val="0"/>
        <w:ind w:firstLine="640"/>
        <w:rPr>
          <w:rFonts w:ascii="楷体" w:eastAsia="楷体" w:hAnsi="楷体" w:cs="浠垮畫_GB2312"/>
          <w:kern w:val="0"/>
          <w:sz w:val="32"/>
          <w:szCs w:val="32"/>
        </w:rPr>
      </w:pPr>
      <w:r>
        <w:rPr>
          <w:rFonts w:ascii="楷体" w:eastAsia="楷体" w:hAnsi="楷体" w:cs="浠垮畫_GB2312" w:hint="eastAsia"/>
          <w:kern w:val="0"/>
          <w:sz w:val="32"/>
          <w:szCs w:val="32"/>
        </w:rPr>
        <w:t>（四）区域公共品牌</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要求具有实体产业支撑，具备一定的产业规模，在区域内形成较为完善的产业链，具备一定的产业集群效应，产业年收益大于</w:t>
      </w:r>
      <w:r>
        <w:rPr>
          <w:rFonts w:ascii="仿宋_GB2312" w:eastAsia="仿宋_GB2312" w:cs="浠垮畫_GB2312"/>
          <w:spacing w:val="-4"/>
          <w:kern w:val="0"/>
          <w:sz w:val="32"/>
          <w:szCs w:val="32"/>
        </w:rPr>
        <w:t>3000</w:t>
      </w:r>
      <w:r>
        <w:rPr>
          <w:rFonts w:ascii="仿宋_GB2312" w:eastAsia="仿宋_GB2312" w:cs="浠垮畫_GB2312" w:hint="eastAsia"/>
          <w:spacing w:val="-4"/>
          <w:kern w:val="0"/>
          <w:sz w:val="32"/>
          <w:szCs w:val="32"/>
        </w:rPr>
        <w:t>万以上，个体户数量大于</w:t>
      </w:r>
      <w:r>
        <w:rPr>
          <w:rFonts w:ascii="仿宋_GB2312" w:eastAsia="仿宋_GB2312" w:cs="浠垮畫_GB2312"/>
          <w:spacing w:val="-4"/>
          <w:kern w:val="0"/>
          <w:sz w:val="32"/>
          <w:szCs w:val="32"/>
        </w:rPr>
        <w:t>1000</w:t>
      </w:r>
      <w:r>
        <w:rPr>
          <w:rFonts w:ascii="仿宋_GB2312" w:eastAsia="仿宋_GB2312" w:cs="浠垮畫_GB2312" w:hint="eastAsia"/>
          <w:spacing w:val="-4"/>
          <w:kern w:val="0"/>
          <w:sz w:val="32"/>
          <w:szCs w:val="32"/>
        </w:rPr>
        <w:t>户，在扶贫、乡村振兴等方面发挥积极作用。</w:t>
      </w:r>
    </w:p>
    <w:p w:rsidR="00A26A29" w:rsidRDefault="00A26A29" w:rsidP="00A26A29">
      <w:pPr>
        <w:pStyle w:val="a7"/>
        <w:autoSpaceDE w:val="0"/>
        <w:autoSpaceDN w:val="0"/>
        <w:adjustRightInd w:val="0"/>
        <w:ind w:firstLine="640"/>
        <w:rPr>
          <w:rFonts w:ascii="楷体" w:eastAsia="楷体" w:hAnsi="楷体" w:cs="浠垮畫_GB2312"/>
          <w:kern w:val="0"/>
          <w:sz w:val="32"/>
          <w:szCs w:val="32"/>
        </w:rPr>
      </w:pPr>
      <w:r>
        <w:rPr>
          <w:rFonts w:ascii="楷体" w:eastAsia="楷体" w:hAnsi="楷体" w:cs="浠垮畫_GB2312" w:hint="eastAsia"/>
          <w:kern w:val="0"/>
          <w:sz w:val="32"/>
          <w:szCs w:val="32"/>
        </w:rPr>
        <w:t>（五）区域特色产业</w:t>
      </w:r>
    </w:p>
    <w:p w:rsidR="00A26A29" w:rsidRDefault="00A26A29" w:rsidP="00A26A29">
      <w:pPr>
        <w:ind w:firstLineChars="200" w:firstLine="624"/>
        <w:rPr>
          <w:rFonts w:ascii="仿宋_GB2312" w:eastAsia="仿宋_GB2312" w:cs="浠垮畫_GB2312"/>
          <w:spacing w:val="-4"/>
          <w:kern w:val="0"/>
          <w:sz w:val="32"/>
          <w:szCs w:val="32"/>
        </w:rPr>
      </w:pPr>
      <w:r>
        <w:rPr>
          <w:rFonts w:ascii="仿宋_GB2312" w:eastAsia="仿宋_GB2312" w:cs="浠垮畫_GB2312" w:hint="eastAsia"/>
          <w:spacing w:val="-4"/>
          <w:kern w:val="0"/>
          <w:sz w:val="32"/>
          <w:szCs w:val="32"/>
        </w:rPr>
        <w:t xml:space="preserve">在区域内有较高的品牌知名度和市场认可度，具有鲜明的地域文化特色，体现地方传统、文化、民族或历史元素，获得省级及以上文化传承类荣誉称号，产业有生产经营性组织，且具备商品化基础。 </w:t>
      </w:r>
    </w:p>
    <w:p w:rsidR="00D72091" w:rsidRPr="00A26A29" w:rsidRDefault="00D72091"/>
    <w:sectPr w:rsidR="00D72091" w:rsidRPr="00A26A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26" w:rsidRDefault="00F50426" w:rsidP="00A26A29">
      <w:r>
        <w:separator/>
      </w:r>
    </w:p>
  </w:endnote>
  <w:endnote w:type="continuationSeparator" w:id="0">
    <w:p w:rsidR="00F50426" w:rsidRDefault="00F50426" w:rsidP="00A2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鏂规灏忔爣瀹嬬畝浣?">
    <w:altName w:val="华文仿宋"/>
    <w:charset w:val="86"/>
    <w:family w:val="auto"/>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浠垮畫_GB2312">
    <w:altName w:val="华文仿宋"/>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26" w:rsidRDefault="00F50426" w:rsidP="00A26A29">
      <w:r>
        <w:separator/>
      </w:r>
    </w:p>
  </w:footnote>
  <w:footnote w:type="continuationSeparator" w:id="0">
    <w:p w:rsidR="00F50426" w:rsidRDefault="00F50426" w:rsidP="00A2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D650B"/>
    <w:multiLevelType w:val="multilevel"/>
    <w:tmpl w:val="69FD650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E"/>
    <w:rsid w:val="007B39CE"/>
    <w:rsid w:val="00A26A29"/>
    <w:rsid w:val="00D72091"/>
    <w:rsid w:val="00F5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A6E81A-C438-4529-8776-6742A0DE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A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6A29"/>
    <w:rPr>
      <w:sz w:val="18"/>
      <w:szCs w:val="18"/>
    </w:rPr>
  </w:style>
  <w:style w:type="paragraph" w:styleId="a5">
    <w:name w:val="footer"/>
    <w:basedOn w:val="a"/>
    <w:link w:val="a6"/>
    <w:uiPriority w:val="99"/>
    <w:unhideWhenUsed/>
    <w:rsid w:val="00A26A29"/>
    <w:pPr>
      <w:tabs>
        <w:tab w:val="center" w:pos="4153"/>
        <w:tab w:val="right" w:pos="8306"/>
      </w:tabs>
      <w:snapToGrid w:val="0"/>
      <w:jc w:val="left"/>
    </w:pPr>
    <w:rPr>
      <w:sz w:val="18"/>
      <w:szCs w:val="18"/>
    </w:rPr>
  </w:style>
  <w:style w:type="character" w:customStyle="1" w:styleId="a6">
    <w:name w:val="页脚 字符"/>
    <w:basedOn w:val="a0"/>
    <w:link w:val="a5"/>
    <w:uiPriority w:val="99"/>
    <w:rsid w:val="00A26A29"/>
    <w:rPr>
      <w:sz w:val="18"/>
      <w:szCs w:val="18"/>
    </w:rPr>
  </w:style>
  <w:style w:type="paragraph" w:styleId="a7">
    <w:name w:val="List Paragraph"/>
    <w:basedOn w:val="a"/>
    <w:uiPriority w:val="34"/>
    <w:qFormat/>
    <w:rsid w:val="00A26A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2025-04-18T03:31:00Z</dcterms:created>
  <dcterms:modified xsi:type="dcterms:W3CDTF">2025-04-18T03:31:00Z</dcterms:modified>
</cp:coreProperties>
</file>